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20"/>
          <w:szCs w:val="20"/>
          <w:shd w:fill="fff2cc" w:val="clear"/>
        </w:rPr>
      </w:pPr>
      <w:r w:rsidDel="00000000" w:rsidR="00000000" w:rsidRPr="00000000">
        <w:rPr>
          <w:b w:val="1"/>
          <w:sz w:val="20"/>
          <w:szCs w:val="20"/>
          <w:rtl w:val="0"/>
        </w:rPr>
        <w:t xml:space="preserve">GRUPO VIDANTA ANUNCIA LA REAPERTURA DE </w:t>
      </w:r>
      <w:r w:rsidDel="00000000" w:rsidR="00000000" w:rsidRPr="00000000">
        <w:rPr>
          <w:b w:val="1"/>
          <w:i w:val="1"/>
          <w:sz w:val="20"/>
          <w:szCs w:val="20"/>
          <w:rtl w:val="0"/>
        </w:rPr>
        <w:t xml:space="preserve">OMNIA DAYCLUB</w:t>
      </w:r>
      <w:r w:rsidDel="00000000" w:rsidR="00000000" w:rsidRPr="00000000">
        <w:rPr>
          <w:b w:val="1"/>
          <w:sz w:val="20"/>
          <w:szCs w:val="20"/>
          <w:rtl w:val="0"/>
        </w:rPr>
        <w:t xml:space="preserve"> Y UN NUEVO MENÚ DE </w:t>
      </w:r>
      <w:r w:rsidDel="00000000" w:rsidR="00000000" w:rsidRPr="00000000">
        <w:rPr>
          <w:b w:val="1"/>
          <w:i w:val="1"/>
          <w:sz w:val="20"/>
          <w:szCs w:val="20"/>
          <w:rtl w:val="0"/>
        </w:rPr>
        <w:t xml:space="preserve">CASA CALAVERA</w:t>
      </w:r>
      <w:r w:rsidDel="00000000" w:rsidR="00000000" w:rsidRPr="00000000">
        <w:rPr>
          <w:b w:val="1"/>
          <w:sz w:val="20"/>
          <w:szCs w:val="20"/>
          <w:rtl w:val="0"/>
        </w:rPr>
        <w:t xml:space="preserve"> EN VIDANTA LOS CABOS </w:t>
      </w:r>
      <w:r w:rsidDel="00000000" w:rsidR="00000000" w:rsidRPr="00000000">
        <w:rPr>
          <w:rtl w:val="0"/>
        </w:rPr>
      </w:r>
    </w:p>
    <w:p w:rsidR="00000000" w:rsidDel="00000000" w:rsidP="00000000" w:rsidRDefault="00000000" w:rsidRPr="00000000" w14:paraId="00000002">
      <w:pPr>
        <w:spacing w:line="240" w:lineRule="auto"/>
        <w:rPr>
          <w:b w:val="1"/>
          <w:sz w:val="20"/>
          <w:szCs w:val="20"/>
        </w:rPr>
      </w:pPr>
      <w:r w:rsidDel="00000000" w:rsidR="00000000" w:rsidRPr="00000000">
        <w:rPr>
          <w:rtl w:val="0"/>
        </w:rPr>
      </w:r>
    </w:p>
    <w:p w:rsidR="00000000" w:rsidDel="00000000" w:rsidP="00000000" w:rsidRDefault="00000000" w:rsidRPr="00000000" w14:paraId="00000003">
      <w:pPr>
        <w:spacing w:line="240" w:lineRule="auto"/>
        <w:jc w:val="center"/>
        <w:rPr>
          <w:b w:val="1"/>
          <w:sz w:val="20"/>
          <w:szCs w:val="20"/>
        </w:rPr>
      </w:pPr>
      <w:r w:rsidDel="00000000" w:rsidR="00000000" w:rsidRPr="00000000">
        <w:rPr>
          <w:b w:val="1"/>
          <w:sz w:val="20"/>
          <w:szCs w:val="20"/>
        </w:rPr>
        <w:drawing>
          <wp:inline distB="0" distT="0" distL="0" distR="0">
            <wp:extent cx="1797050" cy="1190625"/>
            <wp:effectExtent b="0" l="0" r="0" t="0"/>
            <wp:docPr descr="A picture containing set, furniture&#10;&#10;Description automatically generated" id="7" name="image2.jpg"/>
            <a:graphic>
              <a:graphicData uri="http://schemas.openxmlformats.org/drawingml/2006/picture">
                <pic:pic>
                  <pic:nvPicPr>
                    <pic:cNvPr descr="A picture containing set, furniture&#10;&#10;Description automatically generated" id="0" name="image2.jpg"/>
                    <pic:cNvPicPr preferRelativeResize="0"/>
                  </pic:nvPicPr>
                  <pic:blipFill>
                    <a:blip r:embed="rId7"/>
                    <a:srcRect b="0" l="0" r="0" t="0"/>
                    <a:stretch>
                      <a:fillRect/>
                    </a:stretch>
                  </pic:blipFill>
                  <pic:spPr>
                    <a:xfrm>
                      <a:off x="0" y="0"/>
                      <a:ext cx="1797050" cy="1190625"/>
                    </a:xfrm>
                    <a:prstGeom prst="rect"/>
                    <a:ln/>
                  </pic:spPr>
                </pic:pic>
              </a:graphicData>
            </a:graphic>
          </wp:inline>
        </w:drawing>
      </w:r>
      <w:r w:rsidDel="00000000" w:rsidR="00000000" w:rsidRPr="00000000">
        <w:rPr>
          <w:b w:val="1"/>
          <w:sz w:val="20"/>
          <w:szCs w:val="20"/>
        </w:rPr>
        <w:drawing>
          <wp:inline distB="0" distT="0" distL="0" distR="0">
            <wp:extent cx="2002711" cy="1194566"/>
            <wp:effectExtent b="0" l="0" r="0" t="0"/>
            <wp:docPr descr="A picture containing water, boat, resort, swimming&#10;&#10;Description automatically generated" id="10" name="image5.png"/>
            <a:graphic>
              <a:graphicData uri="http://schemas.openxmlformats.org/drawingml/2006/picture">
                <pic:pic>
                  <pic:nvPicPr>
                    <pic:cNvPr descr="A picture containing water, boat, resort, swimming&#10;&#10;Description automatically generated" id="0" name="image5.png"/>
                    <pic:cNvPicPr preferRelativeResize="0"/>
                  </pic:nvPicPr>
                  <pic:blipFill>
                    <a:blip r:embed="rId8"/>
                    <a:srcRect b="0" l="0" r="0" t="0"/>
                    <a:stretch>
                      <a:fillRect/>
                    </a:stretch>
                  </pic:blipFill>
                  <pic:spPr>
                    <a:xfrm>
                      <a:off x="0" y="0"/>
                      <a:ext cx="2002711" cy="1194566"/>
                    </a:xfrm>
                    <a:prstGeom prst="rect"/>
                    <a:ln/>
                  </pic:spPr>
                </pic:pic>
              </a:graphicData>
            </a:graphic>
          </wp:inline>
        </w:drawing>
      </w:r>
      <w:r w:rsidDel="00000000" w:rsidR="00000000" w:rsidRPr="00000000">
        <w:rPr>
          <w:b w:val="1"/>
          <w:sz w:val="20"/>
          <w:szCs w:val="20"/>
        </w:rPr>
        <w:drawing>
          <wp:inline distB="0" distT="0" distL="0" distR="0">
            <wp:extent cx="1787137" cy="1192189"/>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787137" cy="119218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jc w:val="center"/>
        <w:rPr>
          <w:sz w:val="14"/>
          <w:szCs w:val="14"/>
        </w:rPr>
      </w:pPr>
      <w:r w:rsidDel="00000000" w:rsidR="00000000" w:rsidRPr="00000000">
        <w:rPr>
          <w:rtl w:val="0"/>
        </w:rPr>
      </w:r>
    </w:p>
    <w:p w:rsidR="00000000" w:rsidDel="00000000" w:rsidP="00000000" w:rsidRDefault="00000000" w:rsidRPr="00000000" w14:paraId="00000005">
      <w:pPr>
        <w:spacing w:line="240" w:lineRule="auto"/>
        <w:jc w:val="center"/>
        <w:rPr>
          <w:b w:val="1"/>
          <w:sz w:val="14"/>
          <w:szCs w:val="14"/>
        </w:rPr>
      </w:pPr>
      <w:r w:rsidDel="00000000" w:rsidR="00000000" w:rsidRPr="00000000">
        <w:rPr>
          <w:sz w:val="14"/>
          <w:szCs w:val="14"/>
          <w:rtl w:val="0"/>
        </w:rPr>
        <w:t xml:space="preserve">De izquierda a derecha: </w:t>
      </w:r>
      <w:r w:rsidDel="00000000" w:rsidR="00000000" w:rsidRPr="00000000">
        <w:rPr>
          <w:i w:val="1"/>
          <w:sz w:val="14"/>
          <w:szCs w:val="14"/>
          <w:rtl w:val="0"/>
        </w:rPr>
        <w:t xml:space="preserve">OMNIA Dayclub</w:t>
      </w:r>
      <w:r w:rsidDel="00000000" w:rsidR="00000000" w:rsidRPr="00000000">
        <w:rPr>
          <w:sz w:val="14"/>
          <w:szCs w:val="14"/>
          <w:rtl w:val="0"/>
        </w:rPr>
        <w:t xml:space="preserve"> en Vidanta Los Cabos y el clásico elote al estilo mexicano en </w:t>
      </w:r>
      <w:r w:rsidDel="00000000" w:rsidR="00000000" w:rsidRPr="00000000">
        <w:rPr>
          <w:i w:val="1"/>
          <w:sz w:val="14"/>
          <w:szCs w:val="14"/>
          <w:rtl w:val="0"/>
        </w:rPr>
        <w:t xml:space="preserve">Casa Calavera Los Cabos</w:t>
      </w:r>
      <w:r w:rsidDel="00000000" w:rsidR="00000000" w:rsidRPr="00000000">
        <w:rPr>
          <w:sz w:val="14"/>
          <w:szCs w:val="14"/>
          <w:rtl w:val="0"/>
        </w:rPr>
        <w:t xml:space="preserve">.</w:t>
      </w:r>
      <w:r w:rsidDel="00000000" w:rsidR="00000000" w:rsidRPr="00000000">
        <w:rPr>
          <w:rtl w:val="0"/>
        </w:rPr>
      </w:r>
    </w:p>
    <w:p w:rsidR="00000000" w:rsidDel="00000000" w:rsidP="00000000" w:rsidRDefault="00000000" w:rsidRPr="00000000" w14:paraId="00000006">
      <w:pPr>
        <w:spacing w:line="240" w:lineRule="auto"/>
        <w:rPr>
          <w:b w:val="1"/>
          <w:sz w:val="20"/>
          <w:szCs w:val="20"/>
        </w:rPr>
      </w:pPr>
      <w:r w:rsidDel="00000000" w:rsidR="00000000" w:rsidRPr="00000000">
        <w:rPr>
          <w:rtl w:val="0"/>
        </w:rPr>
      </w:r>
    </w:p>
    <w:p w:rsidR="00000000" w:rsidDel="00000000" w:rsidP="00000000" w:rsidRDefault="00000000" w:rsidRPr="00000000" w14:paraId="00000007">
      <w:pPr>
        <w:spacing w:line="240" w:lineRule="auto"/>
        <w:jc w:val="both"/>
        <w:rPr>
          <w:b w:val="1"/>
        </w:rPr>
      </w:pPr>
      <w:r w:rsidDel="00000000" w:rsidR="00000000" w:rsidRPr="00000000">
        <w:rPr>
          <w:rtl w:val="0"/>
        </w:rPr>
      </w:r>
    </w:p>
    <w:p w:rsidR="00000000" w:rsidDel="00000000" w:rsidP="00000000" w:rsidRDefault="00000000" w:rsidRPr="00000000" w14:paraId="00000008">
      <w:pPr>
        <w:spacing w:line="240" w:lineRule="auto"/>
        <w:jc w:val="both"/>
        <w:rPr/>
      </w:pPr>
      <w:r w:rsidDel="00000000" w:rsidR="00000000" w:rsidRPr="00000000">
        <w:rPr>
          <w:b w:val="1"/>
          <w:rtl w:val="0"/>
        </w:rPr>
        <w:t xml:space="preserve">San José del Cabo, México, a 23 de abril de 2021.– </w:t>
      </w:r>
      <w:r w:rsidDel="00000000" w:rsidR="00000000" w:rsidRPr="00000000">
        <w:rPr>
          <w:rtl w:val="0"/>
        </w:rPr>
        <w:t xml:space="preserve">Grupo Vidanta –el desarrollador líder de resorts e infraestructura turística y de entretenimiento en México y Latinoamérica– y Hakkasan Group –una de las compañías de hospitalidad líderes en el mundo– anunciaron la reapertura del destino de vida diurna más atractivo en Los Cabos, </w:t>
      </w:r>
      <w:r w:rsidDel="00000000" w:rsidR="00000000" w:rsidRPr="00000000">
        <w:rPr>
          <w:i w:val="1"/>
          <w:rtl w:val="0"/>
        </w:rPr>
        <w:t xml:space="preserve">OMNIA Dayclub</w:t>
      </w:r>
      <w:r w:rsidDel="00000000" w:rsidR="00000000" w:rsidRPr="00000000">
        <w:rPr>
          <w:rtl w:val="0"/>
        </w:rPr>
        <w:t xml:space="preserve"> en Vidanta Los Cabos, el próximo 7 de mayo.</w:t>
      </w:r>
    </w:p>
    <w:p w:rsidR="00000000" w:rsidDel="00000000" w:rsidP="00000000" w:rsidRDefault="00000000" w:rsidRPr="00000000" w14:paraId="00000009">
      <w:pPr>
        <w:spacing w:line="240" w:lineRule="auto"/>
        <w:jc w:val="both"/>
        <w:rPr/>
      </w:pPr>
      <w:r w:rsidDel="00000000" w:rsidR="00000000" w:rsidRPr="00000000">
        <w:rPr>
          <w:rtl w:val="0"/>
        </w:rPr>
      </w:r>
    </w:p>
    <w:p w:rsidR="00000000" w:rsidDel="00000000" w:rsidP="00000000" w:rsidRDefault="00000000" w:rsidRPr="00000000" w14:paraId="0000000A">
      <w:pPr>
        <w:spacing w:line="240" w:lineRule="auto"/>
        <w:jc w:val="both"/>
        <w:rPr/>
      </w:pPr>
      <w:r w:rsidDel="00000000" w:rsidR="00000000" w:rsidRPr="00000000">
        <w:rPr>
          <w:rtl w:val="0"/>
        </w:rPr>
        <w:t xml:space="preserve">Cumpliendo con las más estrictas medidas actuales, determinadas por las autoridades correspondientes, </w:t>
      </w:r>
      <w:r w:rsidDel="00000000" w:rsidR="00000000" w:rsidRPr="00000000">
        <w:rPr>
          <w:i w:val="1"/>
          <w:rtl w:val="0"/>
        </w:rPr>
        <w:t xml:space="preserve">OMNIA Dayclub</w:t>
      </w:r>
      <w:r w:rsidDel="00000000" w:rsidR="00000000" w:rsidRPr="00000000">
        <w:rPr>
          <w:rtl w:val="0"/>
        </w:rPr>
        <w:t xml:space="preserve"> pausará sus servicios habituales para convertirse, temporalmente, en un espacio tipo </w:t>
      </w:r>
      <w:r w:rsidDel="00000000" w:rsidR="00000000" w:rsidRPr="00000000">
        <w:rPr>
          <w:i w:val="1"/>
          <w:rtl w:val="0"/>
        </w:rPr>
        <w:t xml:space="preserve">lounge</w:t>
      </w:r>
      <w:r w:rsidDel="00000000" w:rsidR="00000000" w:rsidRPr="00000000">
        <w:rPr>
          <w:rtl w:val="0"/>
        </w:rPr>
        <w:t xml:space="preserve"> que ofrece hermosas vistas al mar de Cortés en un entorno único al aire libre, perfecto para mantener el distanciamiento requerido entre cada grupo de personas. Los huéspedes y visitantes podrán acceder únicamente con previa reservación y ser mayores de 18 años.</w:t>
      </w:r>
    </w:p>
    <w:p w:rsidR="00000000" w:rsidDel="00000000" w:rsidP="00000000" w:rsidRDefault="00000000" w:rsidRPr="00000000" w14:paraId="0000000B">
      <w:pPr>
        <w:spacing w:line="240" w:lineRule="auto"/>
        <w:jc w:val="both"/>
        <w:rPr/>
      </w:pPr>
      <w:r w:rsidDel="00000000" w:rsidR="00000000" w:rsidRPr="00000000">
        <w:rPr>
          <w:rtl w:val="0"/>
        </w:rPr>
      </w:r>
    </w:p>
    <w:p w:rsidR="00000000" w:rsidDel="00000000" w:rsidP="00000000" w:rsidRDefault="00000000" w:rsidRPr="00000000" w14:paraId="0000000C">
      <w:pPr>
        <w:spacing w:line="240" w:lineRule="auto"/>
        <w:jc w:val="both"/>
        <w:rPr/>
      </w:pPr>
      <w:r w:rsidDel="00000000" w:rsidR="00000000" w:rsidRPr="00000000">
        <w:rPr>
          <w:rtl w:val="0"/>
        </w:rPr>
        <w:t xml:space="preserve">Aprovechando la reapertura de </w:t>
      </w:r>
      <w:r w:rsidDel="00000000" w:rsidR="00000000" w:rsidRPr="00000000">
        <w:rPr>
          <w:i w:val="1"/>
          <w:rtl w:val="0"/>
        </w:rPr>
        <w:t xml:space="preserve">OMNIA Dayclub</w:t>
      </w:r>
      <w:r w:rsidDel="00000000" w:rsidR="00000000" w:rsidRPr="00000000">
        <w:rPr>
          <w:rtl w:val="0"/>
        </w:rPr>
        <w:t xml:space="preserve">, </w:t>
      </w:r>
      <w:r w:rsidDel="00000000" w:rsidR="00000000" w:rsidRPr="00000000">
        <w:rPr>
          <w:i w:val="1"/>
          <w:rtl w:val="0"/>
        </w:rPr>
        <w:t xml:space="preserve">Casa Calavera</w:t>
      </w:r>
      <w:r w:rsidDel="00000000" w:rsidR="00000000" w:rsidRPr="00000000">
        <w:rPr>
          <w:rtl w:val="0"/>
        </w:rPr>
        <w:t xml:space="preserve">, un restaurante también al aire libre e inspirado en el Día de Muertos, que combina de forma creativa auténticas técnicas de cocina mexicana, recetas e ingredientes con toques contemporáneos, innovadores y sofisticados, ha renovado por completo su menú con exquisitos antojitos y platillos que incluyen: los tradicionales totopos en combinación con alguno de los tres guacamoles de la casa –El Clásico, hecho con tomate, cebolla, jalapeño, cilantro y lima; El Granado, creado con jícama fresca, manzana verde y menta; o el que pronto será el favorito de todos, el Tocino Chipotle, que incluye chorizo, adobo y queso Cotija–; deliciosos elotes servidos al típico estilo mexicano, con mayonesa, queso y chile; el C</w:t>
      </w:r>
      <w:r w:rsidDel="00000000" w:rsidR="00000000" w:rsidRPr="00000000">
        <w:rPr>
          <w:i w:val="1"/>
          <w:rtl w:val="0"/>
        </w:rPr>
        <w:t xml:space="preserve">himichurri Skirt Steak</w:t>
      </w:r>
      <w:r w:rsidDel="00000000" w:rsidR="00000000" w:rsidRPr="00000000">
        <w:rPr>
          <w:rtl w:val="0"/>
        </w:rPr>
        <w:t xml:space="preserve">, un filete acompañado de chiles verdes asados, cebolleta y salsa de chimichurri de cilantro; el </w:t>
      </w:r>
      <w:r w:rsidDel="00000000" w:rsidR="00000000" w:rsidRPr="00000000">
        <w:rPr>
          <w:i w:val="1"/>
          <w:rtl w:val="0"/>
        </w:rPr>
        <w:t xml:space="preserve">Mahi Mahi</w:t>
      </w:r>
      <w:r w:rsidDel="00000000" w:rsidR="00000000" w:rsidRPr="00000000">
        <w:rPr>
          <w:rtl w:val="0"/>
        </w:rPr>
        <w:t xml:space="preserve"> glaseado con ají sobre verduras a la parrilla y salsa de mojo cítrico; o una gran variedad de populares tacos como el de pollo o carne asados, de pescado a la baja, o portobello y rajas, por mencionar solo algunos.</w:t>
      </w:r>
    </w:p>
    <w:p w:rsidR="00000000" w:rsidDel="00000000" w:rsidP="00000000" w:rsidRDefault="00000000" w:rsidRPr="00000000" w14:paraId="0000000D">
      <w:pPr>
        <w:spacing w:line="240" w:lineRule="auto"/>
        <w:jc w:val="both"/>
        <w:rPr/>
      </w:pPr>
      <w:r w:rsidDel="00000000" w:rsidR="00000000" w:rsidRPr="00000000">
        <w:rPr>
          <w:rtl w:val="0"/>
        </w:rPr>
      </w:r>
    </w:p>
    <w:p w:rsidR="00000000" w:rsidDel="00000000" w:rsidP="00000000" w:rsidRDefault="00000000" w:rsidRPr="00000000" w14:paraId="0000000E">
      <w:pPr>
        <w:spacing w:line="240" w:lineRule="auto"/>
        <w:jc w:val="both"/>
        <w:rPr/>
      </w:pPr>
      <w:r w:rsidDel="00000000" w:rsidR="00000000" w:rsidRPr="00000000">
        <w:rPr>
          <w:rtl w:val="0"/>
        </w:rPr>
        <w:t xml:space="preserve">Cumpliendo con las normas sanitarias nacionales e internacionales y en total conformidad con los </w:t>
      </w:r>
      <w:hyperlink r:id="rId10">
        <w:r w:rsidDel="00000000" w:rsidR="00000000" w:rsidRPr="00000000">
          <w:rPr>
            <w:color w:val="1155cc"/>
            <w:u w:val="single"/>
            <w:rtl w:val="0"/>
          </w:rPr>
          <w:t xml:space="preserve">Estándares Extraordinarios</w:t>
        </w:r>
      </w:hyperlink>
      <w:hyperlink r:id="rId11">
        <w:r w:rsidDel="00000000" w:rsidR="00000000" w:rsidRPr="00000000">
          <w:rPr>
            <w:color w:val="1155cc"/>
            <w:u w:val="single"/>
            <w:vertAlign w:val="superscript"/>
            <w:rtl w:val="0"/>
          </w:rPr>
          <w:t xml:space="preserve">®</w:t>
        </w:r>
      </w:hyperlink>
      <w:r w:rsidDel="00000000" w:rsidR="00000000" w:rsidRPr="00000000">
        <w:rPr>
          <w:rtl w:val="0"/>
        </w:rPr>
        <w:t xml:space="preserve"> de Grupo Vidanta, todos los huéspedes de Vidanta Los Cabos y los visitantes en general, que reserven en </w:t>
      </w:r>
      <w:r w:rsidDel="00000000" w:rsidR="00000000" w:rsidRPr="00000000">
        <w:rPr>
          <w:i w:val="1"/>
          <w:rtl w:val="0"/>
        </w:rPr>
        <w:t xml:space="preserve">Casa Calavera</w:t>
      </w:r>
      <w:r w:rsidDel="00000000" w:rsidR="00000000" w:rsidRPr="00000000">
        <w:rPr>
          <w:rtl w:val="0"/>
        </w:rPr>
        <w:t xml:space="preserve">, deberán cumplir con una serie de protocolos como la toma de temperatura a su entrada y el uso de cubrebocas; además, el menú estará disponible de manera digital a través de un código QR escaneable, los espacios entre las mesas serán de mínimo dos metros y se sanitizarán entre cada comensal, se respetará una capacidad máxima del 40% y no se permitirán grupos de más de siete personas por mesa; esto sumado a las recurrentes estaciones de desinfección de manos, situadas en todo el complejo.</w:t>
      </w:r>
    </w:p>
    <w:p w:rsidR="00000000" w:rsidDel="00000000" w:rsidP="00000000" w:rsidRDefault="00000000" w:rsidRPr="00000000" w14:paraId="0000000F">
      <w:pPr>
        <w:spacing w:line="240" w:lineRule="auto"/>
        <w:jc w:val="both"/>
        <w:rPr>
          <w:shd w:fill="fff2cc" w:val="clear"/>
        </w:rPr>
      </w:pPr>
      <w:r w:rsidDel="00000000" w:rsidR="00000000" w:rsidRPr="00000000">
        <w:rPr>
          <w:rtl w:val="0"/>
        </w:rPr>
      </w:r>
    </w:p>
    <w:p w:rsidR="00000000" w:rsidDel="00000000" w:rsidP="00000000" w:rsidRDefault="00000000" w:rsidRPr="00000000" w14:paraId="00000010">
      <w:pPr>
        <w:spacing w:line="240" w:lineRule="auto"/>
        <w:jc w:val="both"/>
        <w:rPr/>
      </w:pPr>
      <w:r w:rsidDel="00000000" w:rsidR="00000000" w:rsidRPr="00000000">
        <w:rPr>
          <w:rtl w:val="0"/>
        </w:rPr>
        <w:t xml:space="preserve">Tanto </w:t>
      </w:r>
      <w:r w:rsidDel="00000000" w:rsidR="00000000" w:rsidRPr="00000000">
        <w:rPr>
          <w:i w:val="1"/>
          <w:rtl w:val="0"/>
        </w:rPr>
        <w:t xml:space="preserve">OMNIA Dayclub</w:t>
      </w:r>
      <w:r w:rsidDel="00000000" w:rsidR="00000000" w:rsidRPr="00000000">
        <w:rPr>
          <w:rtl w:val="0"/>
        </w:rPr>
        <w:t xml:space="preserve"> como </w:t>
      </w:r>
      <w:r w:rsidDel="00000000" w:rsidR="00000000" w:rsidRPr="00000000">
        <w:rPr>
          <w:i w:val="1"/>
          <w:rtl w:val="0"/>
        </w:rPr>
        <w:t xml:space="preserve">Casa Calavera</w:t>
      </w:r>
      <w:r w:rsidDel="00000000" w:rsidR="00000000" w:rsidRPr="00000000">
        <w:rPr>
          <w:rtl w:val="0"/>
        </w:rPr>
        <w:t xml:space="preserve"> se encuentran privilegiadamente ubicados junto a la playa de San José del Cabo, México, dentro de Vidanta Los Cabos, por lo que hermosas vistas y brisas marinas, estarán esperando por todos sus visitantes.</w:t>
      </w:r>
    </w:p>
    <w:p w:rsidR="00000000" w:rsidDel="00000000" w:rsidP="00000000" w:rsidRDefault="00000000" w:rsidRPr="00000000" w14:paraId="00000011">
      <w:pPr>
        <w:spacing w:line="240" w:lineRule="auto"/>
        <w:jc w:val="both"/>
        <w:rPr/>
      </w:pPr>
      <w:r w:rsidDel="00000000" w:rsidR="00000000" w:rsidRPr="00000000">
        <w:rPr>
          <w:rtl w:val="0"/>
        </w:rPr>
      </w:r>
    </w:p>
    <w:p w:rsidR="00000000" w:rsidDel="00000000" w:rsidP="00000000" w:rsidRDefault="00000000" w:rsidRPr="00000000" w14:paraId="00000012">
      <w:pPr>
        <w:spacing w:line="240" w:lineRule="auto"/>
        <w:jc w:val="both"/>
        <w:rPr/>
      </w:pPr>
      <w:r w:rsidDel="00000000" w:rsidR="00000000" w:rsidRPr="00000000">
        <w:rPr>
          <w:i w:val="1"/>
          <w:rtl w:val="0"/>
        </w:rPr>
        <w:t xml:space="preserve">OMNIA Dayclub Los Cabos</w:t>
      </w:r>
      <w:r w:rsidDel="00000000" w:rsidR="00000000" w:rsidRPr="00000000">
        <w:rPr>
          <w:rtl w:val="0"/>
        </w:rPr>
        <w:t xml:space="preserve"> está abierto los viernes, sábados y domingos a partir de las 11:30 a.m. Para reservar, por favor visite </w:t>
      </w:r>
      <w:hyperlink r:id="rId12">
        <w:r w:rsidDel="00000000" w:rsidR="00000000" w:rsidRPr="00000000">
          <w:rPr>
            <w:color w:val="1155cc"/>
            <w:u w:val="single"/>
            <w:rtl w:val="0"/>
          </w:rPr>
          <w:t xml:space="preserve">OmniaLosCabos.com</w:t>
        </w:r>
      </w:hyperlink>
      <w:r w:rsidDel="00000000" w:rsidR="00000000" w:rsidRPr="00000000">
        <w:rPr>
          <w:rtl w:val="0"/>
        </w:rPr>
        <w:t xml:space="preserve"> o llame al +52 624 104 9743 desde cualquier parte de México o al +1 702 588 5612 desde Estados Unidos. Por su parte, </w:t>
      </w:r>
      <w:r w:rsidDel="00000000" w:rsidR="00000000" w:rsidRPr="00000000">
        <w:rPr>
          <w:i w:val="1"/>
          <w:rtl w:val="0"/>
        </w:rPr>
        <w:t xml:space="preserve">Calavera Los Cabos</w:t>
      </w:r>
      <w:r w:rsidDel="00000000" w:rsidR="00000000" w:rsidRPr="00000000">
        <w:rPr>
          <w:rtl w:val="0"/>
        </w:rPr>
        <w:t xml:space="preserve">, está abierto de jueves a martes en un horario de 05:00 p.m. a 10:00 p.m. y es altamente recomendable reservar debido al control de capacidad del restaurante, a través del sitio web oficial </w:t>
      </w:r>
      <w:hyperlink r:id="rId13">
        <w:r w:rsidDel="00000000" w:rsidR="00000000" w:rsidRPr="00000000">
          <w:rPr>
            <w:color w:val="1155cc"/>
            <w:u w:val="single"/>
            <w:rtl w:val="0"/>
          </w:rPr>
          <w:t xml:space="preserve">CasaCalavera.com</w:t>
        </w:r>
      </w:hyperlink>
      <w:r w:rsidDel="00000000" w:rsidR="00000000" w:rsidRPr="00000000">
        <w:rPr>
          <w:rtl w:val="0"/>
        </w:rPr>
        <w:t xml:space="preserve"> o llamando al +52 624 104 9744 desde cualquier parte de México o al +1 702 588 5613 desde los Estados Unidos.</w:t>
      </w:r>
    </w:p>
    <w:p w:rsidR="00000000" w:rsidDel="00000000" w:rsidP="00000000" w:rsidRDefault="00000000" w:rsidRPr="00000000" w14:paraId="00000013">
      <w:pPr>
        <w:spacing w:line="240" w:lineRule="auto"/>
        <w:jc w:val="both"/>
        <w:rPr/>
      </w:pPr>
      <w:r w:rsidDel="00000000" w:rsidR="00000000" w:rsidRPr="00000000">
        <w:rPr>
          <w:rtl w:val="0"/>
        </w:rPr>
      </w:r>
    </w:p>
    <w:p w:rsidR="00000000" w:rsidDel="00000000" w:rsidP="00000000" w:rsidRDefault="00000000" w:rsidRPr="00000000" w14:paraId="00000014">
      <w:pPr>
        <w:spacing w:line="240" w:lineRule="auto"/>
        <w:jc w:val="center"/>
        <w:rPr/>
      </w:pPr>
      <w:r w:rsidDel="00000000" w:rsidR="00000000" w:rsidRPr="00000000">
        <w:rPr>
          <w:rtl w:val="0"/>
        </w:rPr>
        <w:t xml:space="preserve">###</w:t>
      </w:r>
    </w:p>
    <w:p w:rsidR="00000000" w:rsidDel="00000000" w:rsidP="00000000" w:rsidRDefault="00000000" w:rsidRPr="00000000" w14:paraId="00000015">
      <w:pPr>
        <w:spacing w:line="240" w:lineRule="auto"/>
        <w:jc w:val="both"/>
        <w:rPr/>
      </w:pPr>
      <w:r w:rsidDel="00000000" w:rsidR="00000000" w:rsidRPr="00000000">
        <w:rPr>
          <w:rtl w:val="0"/>
        </w:rPr>
      </w:r>
    </w:p>
    <w:p w:rsidR="00000000" w:rsidDel="00000000" w:rsidP="00000000" w:rsidRDefault="00000000" w:rsidRPr="00000000" w14:paraId="00000016">
      <w:pPr>
        <w:spacing w:line="240" w:lineRule="auto"/>
        <w:jc w:val="both"/>
        <w:rPr>
          <w:b w:val="1"/>
          <w:sz w:val="18"/>
          <w:szCs w:val="18"/>
        </w:rPr>
      </w:pPr>
      <w:r w:rsidDel="00000000" w:rsidR="00000000" w:rsidRPr="00000000">
        <w:rPr>
          <w:b w:val="1"/>
          <w:sz w:val="18"/>
          <w:szCs w:val="18"/>
          <w:rtl w:val="0"/>
        </w:rPr>
        <w:t xml:space="preserve">Acerca de Vidanta</w:t>
      </w:r>
    </w:p>
    <w:p w:rsidR="00000000" w:rsidDel="00000000" w:rsidP="00000000" w:rsidRDefault="00000000" w:rsidRPr="00000000" w14:paraId="00000017">
      <w:pPr>
        <w:spacing w:line="240" w:lineRule="auto"/>
        <w:jc w:val="both"/>
        <w:rPr>
          <w:b w:val="1"/>
          <w:sz w:val="18"/>
          <w:szCs w:val="18"/>
          <w:u w:val="single"/>
        </w:rPr>
      </w:pPr>
      <w:r w:rsidDel="00000000" w:rsidR="00000000" w:rsidRPr="00000000">
        <w:rPr>
          <w:rtl w:val="0"/>
        </w:rPr>
      </w:r>
    </w:p>
    <w:p w:rsidR="00000000" w:rsidDel="00000000" w:rsidP="00000000" w:rsidRDefault="00000000" w:rsidRPr="00000000" w14:paraId="00000018">
      <w:pPr>
        <w:spacing w:line="240" w:lineRule="auto"/>
        <w:jc w:val="both"/>
        <w:rPr>
          <w:sz w:val="18"/>
          <w:szCs w:val="18"/>
        </w:rPr>
      </w:pPr>
      <w:r w:rsidDel="00000000" w:rsidR="00000000" w:rsidRPr="00000000">
        <w:rPr>
          <w:sz w:val="18"/>
          <w:szCs w:val="18"/>
          <w:rtl w:val="0"/>
        </w:rPr>
        <w:t xml:space="preserve">Como marca vacacional de lujo, Vidanta cuenta con un impresionante portafolio de destinos y </w:t>
      </w:r>
      <w:r w:rsidDel="00000000" w:rsidR="00000000" w:rsidRPr="00000000">
        <w:rPr>
          <w:i w:val="1"/>
          <w:sz w:val="18"/>
          <w:szCs w:val="18"/>
          <w:rtl w:val="0"/>
        </w:rPr>
        <w:t xml:space="preserve">resorts</w:t>
      </w:r>
      <w:r w:rsidDel="00000000" w:rsidR="00000000" w:rsidRPr="00000000">
        <w:rPr>
          <w:sz w:val="18"/>
          <w:szCs w:val="18"/>
          <w:rtl w:val="0"/>
        </w:rPr>
        <w:t xml:space="preserve"> de entretenimiento en las playas más codiciadas de México, incluyendo Nuevo Vallarta, Riviera Maya, Los Cabos, Acapulco, Puerto Peñasco y Puerto Vallarta. En los destinos de Vidanta, los huéspedes pueden hospedarse en lujosos hoteles como </w:t>
      </w:r>
      <w:r w:rsidDel="00000000" w:rsidR="00000000" w:rsidRPr="00000000">
        <w:rPr>
          <w:i w:val="1"/>
          <w:sz w:val="18"/>
          <w:szCs w:val="18"/>
          <w:rtl w:val="0"/>
        </w:rPr>
        <w:t xml:space="preserve">Grand Luxxe</w:t>
      </w:r>
      <w:r w:rsidDel="00000000" w:rsidR="00000000" w:rsidRPr="00000000">
        <w:rPr>
          <w:sz w:val="18"/>
          <w:szCs w:val="18"/>
          <w:rtl w:val="0"/>
        </w:rPr>
        <w:t xml:space="preserve">, </w:t>
      </w:r>
      <w:r w:rsidDel="00000000" w:rsidR="00000000" w:rsidRPr="00000000">
        <w:rPr>
          <w:i w:val="1"/>
          <w:sz w:val="18"/>
          <w:szCs w:val="18"/>
          <w:rtl w:val="0"/>
        </w:rPr>
        <w:t xml:space="preserve">The Grand Bliss</w:t>
      </w:r>
      <w:r w:rsidDel="00000000" w:rsidR="00000000" w:rsidRPr="00000000">
        <w:rPr>
          <w:sz w:val="18"/>
          <w:szCs w:val="18"/>
          <w:rtl w:val="0"/>
        </w:rPr>
        <w:t xml:space="preserve">, </w:t>
      </w:r>
      <w:r w:rsidDel="00000000" w:rsidR="00000000" w:rsidRPr="00000000">
        <w:rPr>
          <w:i w:val="1"/>
          <w:sz w:val="18"/>
          <w:szCs w:val="18"/>
          <w:rtl w:val="0"/>
        </w:rPr>
        <w:t xml:space="preserve">The Grand Mayan</w:t>
      </w:r>
      <w:r w:rsidDel="00000000" w:rsidR="00000000" w:rsidRPr="00000000">
        <w:rPr>
          <w:sz w:val="18"/>
          <w:szCs w:val="18"/>
          <w:rtl w:val="0"/>
        </w:rPr>
        <w:t xml:space="preserve">, </w:t>
      </w:r>
      <w:r w:rsidDel="00000000" w:rsidR="00000000" w:rsidRPr="00000000">
        <w:rPr>
          <w:i w:val="1"/>
          <w:sz w:val="18"/>
          <w:szCs w:val="18"/>
          <w:rtl w:val="0"/>
        </w:rPr>
        <w:t xml:space="preserve">The Bliss</w:t>
      </w:r>
      <w:r w:rsidDel="00000000" w:rsidR="00000000" w:rsidRPr="00000000">
        <w:rPr>
          <w:sz w:val="18"/>
          <w:szCs w:val="18"/>
          <w:rtl w:val="0"/>
        </w:rPr>
        <w:t xml:space="preserve"> y </w:t>
      </w:r>
      <w:r w:rsidDel="00000000" w:rsidR="00000000" w:rsidRPr="00000000">
        <w:rPr>
          <w:i w:val="1"/>
          <w:sz w:val="18"/>
          <w:szCs w:val="18"/>
          <w:rtl w:val="0"/>
        </w:rPr>
        <w:t xml:space="preserve">Mayan Palace</w:t>
      </w:r>
      <w:r w:rsidDel="00000000" w:rsidR="00000000" w:rsidRPr="00000000">
        <w:rPr>
          <w:sz w:val="18"/>
          <w:szCs w:val="18"/>
          <w:rtl w:val="0"/>
        </w:rPr>
        <w:t xml:space="preserve">.</w:t>
      </w:r>
    </w:p>
    <w:p w:rsidR="00000000" w:rsidDel="00000000" w:rsidP="00000000" w:rsidRDefault="00000000" w:rsidRPr="00000000" w14:paraId="00000019">
      <w:pPr>
        <w:spacing w:line="240" w:lineRule="auto"/>
        <w:jc w:val="both"/>
        <w:rPr>
          <w:sz w:val="18"/>
          <w:szCs w:val="18"/>
        </w:rPr>
      </w:pPr>
      <w:r w:rsidDel="00000000" w:rsidR="00000000" w:rsidRPr="00000000">
        <w:rPr>
          <w:rtl w:val="0"/>
        </w:rPr>
      </w:r>
    </w:p>
    <w:p w:rsidR="00000000" w:rsidDel="00000000" w:rsidP="00000000" w:rsidRDefault="00000000" w:rsidRPr="00000000" w14:paraId="0000001A">
      <w:pPr>
        <w:spacing w:line="240" w:lineRule="auto"/>
        <w:jc w:val="both"/>
        <w:rPr>
          <w:sz w:val="18"/>
          <w:szCs w:val="18"/>
        </w:rPr>
      </w:pPr>
      <w:r w:rsidDel="00000000" w:rsidR="00000000" w:rsidRPr="00000000">
        <w:rPr>
          <w:sz w:val="18"/>
          <w:szCs w:val="18"/>
          <w:rtl w:val="0"/>
        </w:rPr>
        <w:t xml:space="preserve">Sus alianzas innovadoras incluyen colaboraciones con los creativos visionarios de Cirque du Soleil para dar vida a JOYÀ, una experiencia teatral y culinaria, residente en Vidanta Riviera Maya; una alianza exclusiva con la compañía global de hospitalidad Hakkasan Group en San José del Cabo, México, para presentar </w:t>
      </w:r>
      <w:r w:rsidDel="00000000" w:rsidR="00000000" w:rsidRPr="00000000">
        <w:rPr>
          <w:i w:val="1"/>
          <w:sz w:val="18"/>
          <w:szCs w:val="18"/>
          <w:rtl w:val="0"/>
        </w:rPr>
        <w:t xml:space="preserve">OMNIA Dayclub</w:t>
      </w:r>
      <w:r w:rsidDel="00000000" w:rsidR="00000000" w:rsidRPr="00000000">
        <w:rPr>
          <w:sz w:val="18"/>
          <w:szCs w:val="18"/>
          <w:rtl w:val="0"/>
        </w:rPr>
        <w:t xml:space="preserve">, </w:t>
      </w:r>
      <w:r w:rsidDel="00000000" w:rsidR="00000000" w:rsidRPr="00000000">
        <w:rPr>
          <w:i w:val="1"/>
          <w:sz w:val="18"/>
          <w:szCs w:val="18"/>
          <w:rtl w:val="0"/>
        </w:rPr>
        <w:t xml:space="preserve">Casa Calavera</w:t>
      </w:r>
      <w:r w:rsidDel="00000000" w:rsidR="00000000" w:rsidRPr="00000000">
        <w:rPr>
          <w:sz w:val="18"/>
          <w:szCs w:val="18"/>
          <w:rtl w:val="0"/>
        </w:rPr>
        <w:t xml:space="preserve"> y </w:t>
      </w:r>
      <w:r w:rsidDel="00000000" w:rsidR="00000000" w:rsidRPr="00000000">
        <w:rPr>
          <w:i w:val="1"/>
          <w:sz w:val="18"/>
          <w:szCs w:val="18"/>
          <w:rtl w:val="0"/>
        </w:rPr>
        <w:t xml:space="preserve">SHOREbar</w:t>
      </w:r>
      <w:r w:rsidDel="00000000" w:rsidR="00000000" w:rsidRPr="00000000">
        <w:rPr>
          <w:sz w:val="18"/>
          <w:szCs w:val="18"/>
          <w:rtl w:val="0"/>
        </w:rPr>
        <w:t xml:space="preserve"> ubicados en Vidanta Los Cabos.</w:t>
      </w:r>
    </w:p>
    <w:p w:rsidR="00000000" w:rsidDel="00000000" w:rsidP="00000000" w:rsidRDefault="00000000" w:rsidRPr="00000000" w14:paraId="0000001B">
      <w:pPr>
        <w:spacing w:line="240" w:lineRule="auto"/>
        <w:jc w:val="both"/>
        <w:rPr>
          <w:sz w:val="18"/>
          <w:szCs w:val="18"/>
        </w:rPr>
      </w:pPr>
      <w:r w:rsidDel="00000000" w:rsidR="00000000" w:rsidRPr="00000000">
        <w:rPr>
          <w:rtl w:val="0"/>
        </w:rPr>
      </w:r>
    </w:p>
    <w:p w:rsidR="00000000" w:rsidDel="00000000" w:rsidP="00000000" w:rsidRDefault="00000000" w:rsidRPr="00000000" w14:paraId="0000001C">
      <w:pPr>
        <w:spacing w:line="240" w:lineRule="auto"/>
        <w:jc w:val="both"/>
        <w:rPr>
          <w:sz w:val="18"/>
          <w:szCs w:val="18"/>
        </w:rPr>
      </w:pPr>
      <w:r w:rsidDel="00000000" w:rsidR="00000000" w:rsidRPr="00000000">
        <w:rPr>
          <w:sz w:val="18"/>
          <w:szCs w:val="18"/>
          <w:rtl w:val="0"/>
        </w:rPr>
        <w:t xml:space="preserve">Los recientes anuncios de lanzamiento de Vidanta incluyen la introducción de</w:t>
      </w:r>
      <w:r w:rsidDel="00000000" w:rsidR="00000000" w:rsidRPr="00000000">
        <w:rPr>
          <w:i w:val="1"/>
          <w:sz w:val="18"/>
          <w:szCs w:val="18"/>
          <w:rtl w:val="0"/>
        </w:rPr>
        <w:t xml:space="preserve"> The Estates</w:t>
      </w:r>
      <w:r w:rsidDel="00000000" w:rsidR="00000000" w:rsidRPr="00000000">
        <w:rPr>
          <w:sz w:val="18"/>
          <w:szCs w:val="18"/>
          <w:rtl w:val="0"/>
        </w:rPr>
        <w:t xml:space="preserve">, una marca de lujo que ofrece el más alto nivel de hospedaje hasta el momento con amenidades y experiencias vacacionales premium; </w:t>
      </w:r>
      <w:r w:rsidDel="00000000" w:rsidR="00000000" w:rsidRPr="00000000">
        <w:rPr>
          <w:i w:val="1"/>
          <w:sz w:val="18"/>
          <w:szCs w:val="18"/>
          <w:rtl w:val="0"/>
        </w:rPr>
        <w:t xml:space="preserve">Jungala Aqua Experience</w:t>
      </w:r>
      <w:r w:rsidDel="00000000" w:rsidR="00000000" w:rsidRPr="00000000">
        <w:rPr>
          <w:sz w:val="18"/>
          <w:szCs w:val="18"/>
          <w:rtl w:val="0"/>
        </w:rPr>
        <w:t xml:space="preserve">, el flamante parque acuático donde se puede disfrutar de lo mejor de la naturaleza, el descanso y las atracciones acuáticas en un magnífico entorno; y </w:t>
      </w:r>
      <w:r w:rsidDel="00000000" w:rsidR="00000000" w:rsidRPr="00000000">
        <w:rPr>
          <w:i w:val="1"/>
          <w:sz w:val="18"/>
          <w:szCs w:val="18"/>
          <w:rtl w:val="0"/>
        </w:rPr>
        <w:t xml:space="preserve">Vidanta Cruises</w:t>
      </w:r>
      <w:r w:rsidDel="00000000" w:rsidR="00000000" w:rsidRPr="00000000">
        <w:rPr>
          <w:sz w:val="18"/>
          <w:szCs w:val="18"/>
          <w:rtl w:val="0"/>
        </w:rPr>
        <w:t xml:space="preserve">, la primera línea de cruceros de lujo de México.</w:t>
      </w:r>
    </w:p>
    <w:p w:rsidR="00000000" w:rsidDel="00000000" w:rsidP="00000000" w:rsidRDefault="00000000" w:rsidRPr="00000000" w14:paraId="0000001D">
      <w:pPr>
        <w:spacing w:line="240" w:lineRule="auto"/>
        <w:jc w:val="both"/>
        <w:rPr>
          <w:sz w:val="18"/>
          <w:szCs w:val="18"/>
        </w:rPr>
      </w:pPr>
      <w:r w:rsidDel="00000000" w:rsidR="00000000" w:rsidRPr="00000000">
        <w:rPr>
          <w:rtl w:val="0"/>
        </w:rPr>
      </w:r>
    </w:p>
    <w:p w:rsidR="00000000" w:rsidDel="00000000" w:rsidP="00000000" w:rsidRDefault="00000000" w:rsidRPr="00000000" w14:paraId="0000001E">
      <w:pPr>
        <w:spacing w:line="240" w:lineRule="auto"/>
        <w:jc w:val="both"/>
        <w:rPr>
          <w:sz w:val="18"/>
          <w:szCs w:val="18"/>
        </w:rPr>
      </w:pPr>
      <w:r w:rsidDel="00000000" w:rsidR="00000000" w:rsidRPr="00000000">
        <w:rPr>
          <w:sz w:val="18"/>
          <w:szCs w:val="18"/>
          <w:rtl w:val="0"/>
        </w:rPr>
        <w:t xml:space="preserve">Para obtener más información, visite </w:t>
      </w:r>
      <w:hyperlink r:id="rId14">
        <w:r w:rsidDel="00000000" w:rsidR="00000000" w:rsidRPr="00000000">
          <w:rPr>
            <w:color w:val="1155cc"/>
            <w:sz w:val="18"/>
            <w:szCs w:val="18"/>
            <w:u w:val="single"/>
            <w:rtl w:val="0"/>
          </w:rPr>
          <w:t xml:space="preserve">www.GrupoVidanta.com</w:t>
        </w:r>
      </w:hyperlink>
      <w:r w:rsidDel="00000000" w:rsidR="00000000" w:rsidRPr="00000000">
        <w:rPr>
          <w:sz w:val="18"/>
          <w:szCs w:val="18"/>
          <w:rtl w:val="0"/>
        </w:rPr>
        <w:t xml:space="preserve">.</w:t>
      </w:r>
    </w:p>
    <w:p w:rsidR="00000000" w:rsidDel="00000000" w:rsidP="00000000" w:rsidRDefault="00000000" w:rsidRPr="00000000" w14:paraId="0000001F">
      <w:pPr>
        <w:spacing w:line="240" w:lineRule="auto"/>
        <w:rPr>
          <w:sz w:val="20"/>
          <w:szCs w:val="20"/>
        </w:rPr>
      </w:pPr>
      <w:r w:rsidDel="00000000" w:rsidR="00000000" w:rsidRPr="00000000">
        <w:rPr>
          <w:rtl w:val="0"/>
        </w:rPr>
      </w:r>
    </w:p>
    <w:p w:rsidR="00000000" w:rsidDel="00000000" w:rsidP="00000000" w:rsidRDefault="00000000" w:rsidRPr="00000000" w14:paraId="00000020">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1">
      <w:pPr>
        <w:spacing w:line="240" w:lineRule="auto"/>
        <w:jc w:val="both"/>
        <w:rPr>
          <w:b w:val="1"/>
          <w:sz w:val="18"/>
          <w:szCs w:val="18"/>
        </w:rPr>
      </w:pPr>
      <w:r w:rsidDel="00000000" w:rsidR="00000000" w:rsidRPr="00000000">
        <w:rPr>
          <w:b w:val="1"/>
          <w:sz w:val="18"/>
          <w:szCs w:val="18"/>
          <w:rtl w:val="0"/>
        </w:rPr>
        <w:t xml:space="preserve">Acerca de Hakkasan Group</w:t>
      </w:r>
    </w:p>
    <w:p w:rsidR="00000000" w:rsidDel="00000000" w:rsidP="00000000" w:rsidRDefault="00000000" w:rsidRPr="00000000" w14:paraId="00000022">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3">
      <w:pPr>
        <w:spacing w:line="240" w:lineRule="auto"/>
        <w:jc w:val="both"/>
        <w:rPr>
          <w:b w:val="1"/>
          <w:sz w:val="18"/>
          <w:szCs w:val="18"/>
          <w:u w:val="single"/>
        </w:rPr>
      </w:pPr>
      <w:r w:rsidDel="00000000" w:rsidR="00000000" w:rsidRPr="00000000">
        <w:rPr>
          <w:sz w:val="18"/>
          <w:szCs w:val="18"/>
          <w:rtl w:val="0"/>
        </w:rPr>
        <w:t xml:space="preserve">Hakkasan Group es una renombrada compañía global de hospitalidad con establecimientos ubicados a lo largo de Norte América, Europa, Medio Oriente, Asia y África. Su nombre fue tomado de su restaurante con estrella Michelin que sentó estándares de alto nivel para la colección de diversas marcas del grupo. Su filosofía “marcas primero” convierte restaurantes así como sitios de entretenimiento nocturno y diurno, en marcas de estilo de vida de clase mundial, todas ellas enfocadas en servicio, diseño, innovación y experiencia. Su portafolio de restaurantes incluye </w:t>
      </w:r>
      <w:r w:rsidDel="00000000" w:rsidR="00000000" w:rsidRPr="00000000">
        <w:rPr>
          <w:i w:val="1"/>
          <w:sz w:val="18"/>
          <w:szCs w:val="18"/>
          <w:rtl w:val="0"/>
        </w:rPr>
        <w:t xml:space="preserve">Hakkasan</w:t>
      </w:r>
      <w:r w:rsidDel="00000000" w:rsidR="00000000" w:rsidRPr="00000000">
        <w:rPr>
          <w:sz w:val="18"/>
          <w:szCs w:val="18"/>
          <w:rtl w:val="0"/>
        </w:rPr>
        <w:t xml:space="preserve">, con diversas ubicaciones en todo el mundo, </w:t>
      </w:r>
      <w:r w:rsidDel="00000000" w:rsidR="00000000" w:rsidRPr="00000000">
        <w:rPr>
          <w:i w:val="1"/>
          <w:sz w:val="18"/>
          <w:szCs w:val="18"/>
          <w:rtl w:val="0"/>
        </w:rPr>
        <w:t xml:space="preserve">Ling Ling</w:t>
      </w:r>
      <w:r w:rsidDel="00000000" w:rsidR="00000000" w:rsidRPr="00000000">
        <w:rPr>
          <w:sz w:val="18"/>
          <w:szCs w:val="18"/>
          <w:rtl w:val="0"/>
        </w:rPr>
        <w:t xml:space="preserve">, </w:t>
      </w:r>
      <w:r w:rsidDel="00000000" w:rsidR="00000000" w:rsidRPr="00000000">
        <w:rPr>
          <w:i w:val="1"/>
          <w:sz w:val="18"/>
          <w:szCs w:val="18"/>
          <w:rtl w:val="0"/>
        </w:rPr>
        <w:t xml:space="preserve">Yauatcha</w:t>
      </w:r>
      <w:r w:rsidDel="00000000" w:rsidR="00000000" w:rsidRPr="00000000">
        <w:rPr>
          <w:sz w:val="18"/>
          <w:szCs w:val="18"/>
          <w:rtl w:val="0"/>
        </w:rPr>
        <w:t xml:space="preserve">, </w:t>
      </w:r>
      <w:r w:rsidDel="00000000" w:rsidR="00000000" w:rsidRPr="00000000">
        <w:rPr>
          <w:i w:val="1"/>
          <w:sz w:val="18"/>
          <w:szCs w:val="18"/>
          <w:rtl w:val="0"/>
        </w:rPr>
        <w:t xml:space="preserve">Sake no Hana</w:t>
      </w:r>
      <w:r w:rsidDel="00000000" w:rsidR="00000000" w:rsidRPr="00000000">
        <w:rPr>
          <w:sz w:val="18"/>
          <w:szCs w:val="18"/>
          <w:rtl w:val="0"/>
        </w:rPr>
        <w:t xml:space="preserve">, </w:t>
      </w:r>
      <w:r w:rsidDel="00000000" w:rsidR="00000000" w:rsidRPr="00000000">
        <w:rPr>
          <w:i w:val="1"/>
          <w:sz w:val="18"/>
          <w:szCs w:val="18"/>
          <w:rtl w:val="0"/>
        </w:rPr>
        <w:t xml:space="preserve">Kamasaka</w:t>
      </w:r>
      <w:r w:rsidDel="00000000" w:rsidR="00000000" w:rsidRPr="00000000">
        <w:rPr>
          <w:sz w:val="18"/>
          <w:szCs w:val="18"/>
          <w:rtl w:val="0"/>
        </w:rPr>
        <w:t xml:space="preserve">, </w:t>
      </w:r>
      <w:r w:rsidDel="00000000" w:rsidR="00000000" w:rsidRPr="00000000">
        <w:rPr>
          <w:i w:val="1"/>
          <w:sz w:val="18"/>
          <w:szCs w:val="18"/>
          <w:rtl w:val="0"/>
        </w:rPr>
        <w:t xml:space="preserve">Casa Calavera</w:t>
      </w:r>
      <w:r w:rsidDel="00000000" w:rsidR="00000000" w:rsidRPr="00000000">
        <w:rPr>
          <w:sz w:val="18"/>
          <w:szCs w:val="18"/>
          <w:rtl w:val="0"/>
        </w:rPr>
        <w:t xml:space="preserve">, </w:t>
      </w:r>
      <w:r w:rsidDel="00000000" w:rsidR="00000000" w:rsidRPr="00000000">
        <w:rPr>
          <w:i w:val="1"/>
          <w:sz w:val="18"/>
          <w:szCs w:val="18"/>
          <w:rtl w:val="0"/>
        </w:rPr>
        <w:t xml:space="preserve">Herringbone</w:t>
      </w:r>
      <w:r w:rsidDel="00000000" w:rsidR="00000000" w:rsidRPr="00000000">
        <w:rPr>
          <w:sz w:val="18"/>
          <w:szCs w:val="18"/>
          <w:rtl w:val="0"/>
        </w:rPr>
        <w:t xml:space="preserve"> y </w:t>
      </w:r>
      <w:r w:rsidDel="00000000" w:rsidR="00000000" w:rsidRPr="00000000">
        <w:rPr>
          <w:i w:val="1"/>
          <w:sz w:val="18"/>
          <w:szCs w:val="18"/>
          <w:rtl w:val="0"/>
        </w:rPr>
        <w:t xml:space="preserve">Searsuckert</w:t>
      </w:r>
      <w:r w:rsidDel="00000000" w:rsidR="00000000" w:rsidRPr="00000000">
        <w:rPr>
          <w:sz w:val="18"/>
          <w:szCs w:val="18"/>
          <w:rtl w:val="0"/>
        </w:rPr>
        <w:t xml:space="preserve">. Bajo el concepto de vida nocturna se encuentran sus marcas </w:t>
      </w:r>
      <w:r w:rsidDel="00000000" w:rsidR="00000000" w:rsidRPr="00000000">
        <w:rPr>
          <w:i w:val="1"/>
          <w:sz w:val="18"/>
          <w:szCs w:val="18"/>
          <w:rtl w:val="0"/>
        </w:rPr>
        <w:t xml:space="preserve">Hakkasan</w:t>
      </w:r>
      <w:r w:rsidDel="00000000" w:rsidR="00000000" w:rsidRPr="00000000">
        <w:rPr>
          <w:sz w:val="18"/>
          <w:szCs w:val="18"/>
          <w:rtl w:val="0"/>
        </w:rPr>
        <w:t xml:space="preserve">, </w:t>
      </w:r>
      <w:r w:rsidDel="00000000" w:rsidR="00000000" w:rsidRPr="00000000">
        <w:rPr>
          <w:i w:val="1"/>
          <w:sz w:val="18"/>
          <w:szCs w:val="18"/>
          <w:rtl w:val="0"/>
        </w:rPr>
        <w:t xml:space="preserve">Omnia</w:t>
      </w:r>
      <w:r w:rsidDel="00000000" w:rsidR="00000000" w:rsidRPr="00000000">
        <w:rPr>
          <w:sz w:val="18"/>
          <w:szCs w:val="18"/>
          <w:rtl w:val="0"/>
        </w:rPr>
        <w:t xml:space="preserve"> y </w:t>
      </w:r>
      <w:r w:rsidDel="00000000" w:rsidR="00000000" w:rsidRPr="00000000">
        <w:rPr>
          <w:i w:val="1"/>
          <w:sz w:val="18"/>
          <w:szCs w:val="18"/>
          <w:rtl w:val="0"/>
        </w:rPr>
        <w:t xml:space="preserve">Jewel Nightclub</w:t>
      </w:r>
      <w:r w:rsidDel="00000000" w:rsidR="00000000" w:rsidRPr="00000000">
        <w:rPr>
          <w:sz w:val="18"/>
          <w:szCs w:val="18"/>
          <w:rtl w:val="0"/>
        </w:rPr>
        <w:t xml:space="preserve">; mientras que las marcas de clubes diurnos incluyen a </w:t>
      </w:r>
      <w:r w:rsidDel="00000000" w:rsidR="00000000" w:rsidRPr="00000000">
        <w:rPr>
          <w:i w:val="1"/>
          <w:sz w:val="18"/>
          <w:szCs w:val="18"/>
          <w:rtl w:val="0"/>
        </w:rPr>
        <w:t xml:space="preserve">Omnia, Wet Republic </w:t>
      </w:r>
      <w:r w:rsidDel="00000000" w:rsidR="00000000" w:rsidRPr="00000000">
        <w:rPr>
          <w:sz w:val="18"/>
          <w:szCs w:val="18"/>
          <w:rtl w:val="0"/>
        </w:rPr>
        <w:t xml:space="preserve">y</w:t>
      </w:r>
      <w:r w:rsidDel="00000000" w:rsidR="00000000" w:rsidRPr="00000000">
        <w:rPr>
          <w:i w:val="1"/>
          <w:sz w:val="18"/>
          <w:szCs w:val="18"/>
          <w:rtl w:val="0"/>
        </w:rPr>
        <w:t xml:space="preserve"> Liquid</w:t>
      </w:r>
      <w:r w:rsidDel="00000000" w:rsidR="00000000" w:rsidRPr="00000000">
        <w:rPr>
          <w:sz w:val="18"/>
          <w:szCs w:val="18"/>
          <w:rtl w:val="0"/>
        </w:rPr>
        <w:t xml:space="preserve">. Para más información, por favor visite </w:t>
      </w:r>
      <w:hyperlink r:id="rId15">
        <w:r w:rsidDel="00000000" w:rsidR="00000000" w:rsidRPr="00000000">
          <w:rPr>
            <w:color w:val="1155cc"/>
            <w:sz w:val="18"/>
            <w:szCs w:val="18"/>
            <w:u w:val="single"/>
            <w:rtl w:val="0"/>
          </w:rPr>
          <w:t xml:space="preserve">hakkasangroup.com</w:t>
        </w:r>
      </w:hyperlink>
      <w:r w:rsidDel="00000000" w:rsidR="00000000" w:rsidRPr="00000000">
        <w:rPr>
          <w:sz w:val="18"/>
          <w:szCs w:val="18"/>
          <w:rtl w:val="0"/>
        </w:rPr>
        <w:t xml:space="preserve"> o contáctenos a través de </w:t>
      </w:r>
      <w:hyperlink r:id="rId16">
        <w:r w:rsidDel="00000000" w:rsidR="00000000" w:rsidRPr="00000000">
          <w:rPr>
            <w:color w:val="0563c1"/>
            <w:sz w:val="18"/>
            <w:szCs w:val="18"/>
            <w:u w:val="single"/>
            <w:rtl w:val="0"/>
          </w:rPr>
          <w:t xml:space="preserve">Facebook</w:t>
        </w:r>
      </w:hyperlink>
      <w:r w:rsidDel="00000000" w:rsidR="00000000" w:rsidRPr="00000000">
        <w:rPr>
          <w:sz w:val="18"/>
          <w:szCs w:val="18"/>
          <w:rtl w:val="0"/>
        </w:rPr>
        <w:t xml:space="preserve">, </w:t>
      </w:r>
      <w:hyperlink r:id="rId17">
        <w:r w:rsidDel="00000000" w:rsidR="00000000" w:rsidRPr="00000000">
          <w:rPr>
            <w:color w:val="0563c1"/>
            <w:sz w:val="18"/>
            <w:szCs w:val="18"/>
            <w:u w:val="single"/>
            <w:rtl w:val="0"/>
          </w:rPr>
          <w:t xml:space="preserve">Twitter</w:t>
        </w:r>
      </w:hyperlink>
      <w:r w:rsidDel="00000000" w:rsidR="00000000" w:rsidRPr="00000000">
        <w:rPr>
          <w:sz w:val="18"/>
          <w:szCs w:val="18"/>
          <w:rtl w:val="0"/>
        </w:rPr>
        <w:t xml:space="preserve">  o </w:t>
      </w:r>
      <w:hyperlink r:id="rId18">
        <w:r w:rsidDel="00000000" w:rsidR="00000000" w:rsidRPr="00000000">
          <w:rPr>
            <w:color w:val="0563c1"/>
            <w:sz w:val="18"/>
            <w:szCs w:val="18"/>
            <w:u w:val="single"/>
            <w:rtl w:val="0"/>
          </w:rPr>
          <w:t xml:space="preserve">Instagram</w:t>
        </w:r>
      </w:hyperlink>
      <w:r w:rsidDel="00000000" w:rsidR="00000000" w:rsidRPr="00000000">
        <w:rPr>
          <w:sz w:val="18"/>
          <w:szCs w:val="18"/>
          <w:rtl w:val="0"/>
        </w:rPr>
        <w:t xml:space="preserve"> en @hakkasangroup.</w:t>
      </w:r>
      <w:r w:rsidDel="00000000" w:rsidR="00000000" w:rsidRPr="00000000">
        <w:rPr>
          <w:rtl w:val="0"/>
        </w:rPr>
      </w:r>
    </w:p>
    <w:p w:rsidR="00000000" w:rsidDel="00000000" w:rsidP="00000000" w:rsidRDefault="00000000" w:rsidRPr="00000000" w14:paraId="00000024">
      <w:pPr>
        <w:spacing w:line="240" w:lineRule="auto"/>
        <w:jc w:val="both"/>
        <w:rPr>
          <w:sz w:val="18"/>
          <w:szCs w:val="18"/>
        </w:rPr>
      </w:pPr>
      <w:r w:rsidDel="00000000" w:rsidR="00000000" w:rsidRPr="00000000">
        <w:rPr>
          <w:rtl w:val="0"/>
        </w:rPr>
      </w:r>
    </w:p>
    <w:p w:rsidR="00000000" w:rsidDel="00000000" w:rsidP="00000000" w:rsidRDefault="00000000" w:rsidRPr="00000000" w14:paraId="00000025">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6">
      <w:pPr>
        <w:spacing w:line="240" w:lineRule="auto"/>
        <w:jc w:val="both"/>
        <w:rPr>
          <w:b w:val="1"/>
          <w:sz w:val="18"/>
          <w:szCs w:val="18"/>
        </w:rPr>
      </w:pPr>
      <w:r w:rsidDel="00000000" w:rsidR="00000000" w:rsidRPr="00000000">
        <w:rPr>
          <w:b w:val="1"/>
          <w:sz w:val="18"/>
          <w:szCs w:val="18"/>
          <w:rtl w:val="0"/>
        </w:rPr>
        <w:t xml:space="preserve">CONTACTO</w:t>
      </w:r>
    </w:p>
    <w:p w:rsidR="00000000" w:rsidDel="00000000" w:rsidP="00000000" w:rsidRDefault="00000000" w:rsidRPr="00000000" w14:paraId="00000027">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8">
      <w:pPr>
        <w:spacing w:line="240" w:lineRule="auto"/>
        <w:jc w:val="both"/>
        <w:rPr>
          <w:sz w:val="18"/>
          <w:szCs w:val="18"/>
        </w:rPr>
      </w:pPr>
      <w:r w:rsidDel="00000000" w:rsidR="00000000" w:rsidRPr="00000000">
        <w:rPr>
          <w:sz w:val="18"/>
          <w:szCs w:val="18"/>
          <w:rtl w:val="0"/>
        </w:rPr>
        <w:t xml:space="preserve">Sandy Machuca</w:t>
      </w:r>
    </w:p>
    <w:p w:rsidR="00000000" w:rsidDel="00000000" w:rsidP="00000000" w:rsidRDefault="00000000" w:rsidRPr="00000000" w14:paraId="00000029">
      <w:pPr>
        <w:spacing w:line="240" w:lineRule="auto"/>
        <w:jc w:val="both"/>
        <w:rPr>
          <w:sz w:val="18"/>
          <w:szCs w:val="18"/>
        </w:rPr>
      </w:pPr>
      <w:hyperlink r:id="rId19">
        <w:r w:rsidDel="00000000" w:rsidR="00000000" w:rsidRPr="00000000">
          <w:rPr>
            <w:color w:val="1155cc"/>
            <w:sz w:val="18"/>
            <w:szCs w:val="18"/>
            <w:u w:val="single"/>
            <w:rtl w:val="0"/>
          </w:rPr>
          <w:t xml:space="preserve">sandy@another.co</w:t>
        </w:r>
      </w:hyperlink>
      <w:r w:rsidDel="00000000" w:rsidR="00000000" w:rsidRPr="00000000">
        <w:rPr>
          <w:rtl w:val="0"/>
        </w:rPr>
      </w:r>
    </w:p>
    <w:p w:rsidR="00000000" w:rsidDel="00000000" w:rsidP="00000000" w:rsidRDefault="00000000" w:rsidRPr="00000000" w14:paraId="0000002A">
      <w:pPr>
        <w:spacing w:line="240" w:lineRule="auto"/>
        <w:jc w:val="both"/>
        <w:rPr>
          <w:sz w:val="18"/>
          <w:szCs w:val="18"/>
        </w:rPr>
      </w:pPr>
      <w:r w:rsidDel="00000000" w:rsidR="00000000" w:rsidRPr="00000000">
        <w:rPr>
          <w:rtl w:val="0"/>
        </w:rPr>
      </w:r>
    </w:p>
    <w:p w:rsidR="00000000" w:rsidDel="00000000" w:rsidP="00000000" w:rsidRDefault="00000000" w:rsidRPr="00000000" w14:paraId="0000002B">
      <w:pPr>
        <w:spacing w:line="240" w:lineRule="auto"/>
        <w:jc w:val="both"/>
        <w:rPr>
          <w:sz w:val="18"/>
          <w:szCs w:val="18"/>
        </w:rPr>
      </w:pPr>
      <w:r w:rsidDel="00000000" w:rsidR="00000000" w:rsidRPr="00000000">
        <w:rPr>
          <w:sz w:val="18"/>
          <w:szCs w:val="18"/>
          <w:rtl w:val="0"/>
        </w:rPr>
        <w:t xml:space="preserve">Emmanuel Zaragoza</w:t>
      </w:r>
    </w:p>
    <w:p w:rsidR="00000000" w:rsidDel="00000000" w:rsidP="00000000" w:rsidRDefault="00000000" w:rsidRPr="00000000" w14:paraId="0000002C">
      <w:pPr>
        <w:spacing w:line="240" w:lineRule="auto"/>
        <w:jc w:val="both"/>
        <w:rPr>
          <w:sz w:val="18"/>
          <w:szCs w:val="18"/>
        </w:rPr>
      </w:pPr>
      <w:hyperlink r:id="rId20">
        <w:r w:rsidDel="00000000" w:rsidR="00000000" w:rsidRPr="00000000">
          <w:rPr>
            <w:color w:val="1155cc"/>
            <w:sz w:val="18"/>
            <w:szCs w:val="18"/>
            <w:u w:val="single"/>
            <w:rtl w:val="0"/>
          </w:rPr>
          <w:t xml:space="preserve">emmanuel.zaragoza@another.co</w:t>
        </w:r>
      </w:hyperlink>
      <w:r w:rsidDel="00000000" w:rsidR="00000000" w:rsidRPr="00000000">
        <w:rPr>
          <w:rtl w:val="0"/>
        </w:rPr>
      </w:r>
    </w:p>
    <w:p w:rsidR="00000000" w:rsidDel="00000000" w:rsidP="00000000" w:rsidRDefault="00000000" w:rsidRPr="00000000" w14:paraId="0000002D">
      <w:pPr>
        <w:spacing w:line="240" w:lineRule="auto"/>
        <w:jc w:val="both"/>
        <w:rPr>
          <w:sz w:val="18"/>
          <w:szCs w:val="18"/>
        </w:rPr>
      </w:pPr>
      <w:r w:rsidDel="00000000" w:rsidR="00000000" w:rsidRPr="00000000">
        <w:rPr>
          <w:rtl w:val="0"/>
        </w:rPr>
      </w:r>
    </w:p>
    <w:p w:rsidR="00000000" w:rsidDel="00000000" w:rsidP="00000000" w:rsidRDefault="00000000" w:rsidRPr="00000000" w14:paraId="0000002E">
      <w:pPr>
        <w:spacing w:line="240" w:lineRule="auto"/>
        <w:jc w:val="both"/>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3302325</wp:posOffset>
          </wp:positionH>
          <wp:positionV relativeFrom="paragraph">
            <wp:posOffset>38102</wp:posOffset>
          </wp:positionV>
          <wp:extent cx="2430780" cy="552450"/>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30780" cy="5524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1530106" cy="555625"/>
          <wp:effectExtent b="0" l="0" r="0" t="0"/>
          <wp:wrapTopAndBottom distB="0" distT="0"/>
          <wp:docPr descr="Icon&#10;&#10;Description automatically generated" id="8" name="image3.png"/>
          <a:graphic>
            <a:graphicData uri="http://schemas.openxmlformats.org/drawingml/2006/picture">
              <pic:pic>
                <pic:nvPicPr>
                  <pic:cNvPr descr="Icon&#10;&#10;Description automatically generated" id="0" name="image3.png"/>
                  <pic:cNvPicPr preferRelativeResize="0"/>
                </pic:nvPicPr>
                <pic:blipFill>
                  <a:blip r:embed="rId2"/>
                  <a:srcRect b="0" l="0" r="0" t="0"/>
                  <a:stretch>
                    <a:fillRect/>
                  </a:stretch>
                </pic:blipFill>
                <pic:spPr>
                  <a:xfrm>
                    <a:off x="0" y="0"/>
                    <a:ext cx="1530106" cy="555625"/>
                  </a:xfrm>
                  <a:prstGeom prst="rect"/>
                  <a:ln/>
                </pic:spPr>
              </pic:pic>
            </a:graphicData>
          </a:graphic>
        </wp:anchor>
      </w:drawing>
    </w:r>
  </w:p>
  <w:p w:rsidR="00000000" w:rsidDel="00000000" w:rsidP="00000000" w:rsidRDefault="00000000" w:rsidRPr="00000000" w14:paraId="00000030">
    <w:pPr>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emmanuel.zaragoza@another.co" TargetMode="External"/><Relationship Id="rId11" Type="http://schemas.openxmlformats.org/officeDocument/2006/relationships/hyperlink" Target="https://www.vidanta.com/es/vidanta-news/-/asset_publisher/34WMVWJjZeb0/content/est-c3-a1ndares-extraordinarios" TargetMode="External"/><Relationship Id="rId10" Type="http://schemas.openxmlformats.org/officeDocument/2006/relationships/hyperlink" Target="https://www.vidanta.com/es/vidanta-news/-/asset_publisher/34WMVWJjZeb0/content/est-c3-a1ndares-extraordinarios" TargetMode="External"/><Relationship Id="rId21" Type="http://schemas.openxmlformats.org/officeDocument/2006/relationships/header" Target="header1.xml"/><Relationship Id="rId13" Type="http://schemas.openxmlformats.org/officeDocument/2006/relationships/hyperlink" Target="https://casacalavera.com" TargetMode="External"/><Relationship Id="rId12" Type="http://schemas.openxmlformats.org/officeDocument/2006/relationships/hyperlink" Target="https://omniaclubs.com/los-cab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hakkasangroup.com/" TargetMode="External"/><Relationship Id="rId14" Type="http://schemas.openxmlformats.org/officeDocument/2006/relationships/hyperlink" Target="http://www.grupovidanta.com" TargetMode="External"/><Relationship Id="rId17" Type="http://schemas.openxmlformats.org/officeDocument/2006/relationships/hyperlink" Target="https://twitter.com/HakkasanGroup" TargetMode="External"/><Relationship Id="rId16" Type="http://schemas.openxmlformats.org/officeDocument/2006/relationships/hyperlink" Target="https://www.facebook.com/hakkasangroup" TargetMode="External"/><Relationship Id="rId5" Type="http://schemas.openxmlformats.org/officeDocument/2006/relationships/styles" Target="styles.xml"/><Relationship Id="rId19" Type="http://schemas.openxmlformats.org/officeDocument/2006/relationships/hyperlink" Target="mailto:sandy@another.co" TargetMode="External"/><Relationship Id="rId6" Type="http://schemas.openxmlformats.org/officeDocument/2006/relationships/customXml" Target="../customXML/item1.xml"/><Relationship Id="rId18" Type="http://schemas.openxmlformats.org/officeDocument/2006/relationships/hyperlink" Target="https://www.instagram.com/hakkasangroup/" TargetMode="External"/><Relationship Id="rId7" Type="http://schemas.openxmlformats.org/officeDocument/2006/relationships/image" Target="media/image2.jp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ib0X79l60F+ZO1V/KzqeA5ROsQ==">AMUW2mX+rTEFkD/ou6u5POe/6+I5sPgHxGNc9TK1TkIQupSHlSiqNgMdBf79PHwFG/Yd2CLaFqn+eizc7f7BEY70DYubB+NweiLcI+z25xIvI+zLewHcaSw=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2021-04-22T17:26:00Z</dcterms:created>
</cp:coreProperties>
</file>